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6FEF8" w14:textId="77777777" w:rsidR="009844DE" w:rsidRDefault="00000000">
      <w:pPr>
        <w:jc w:val="center"/>
      </w:pPr>
      <w:r>
        <w:rPr>
          <w:b/>
          <w:sz w:val="28"/>
        </w:rPr>
        <w:t>FÜR EINSATZKRÄFTE</w:t>
      </w:r>
    </w:p>
    <w:p w14:paraId="4B105133" w14:textId="77777777" w:rsidR="009844DE" w:rsidRDefault="00000000">
      <w:pPr>
        <w:jc w:val="center"/>
      </w:pPr>
      <w:r>
        <w:rPr>
          <w:b/>
        </w:rPr>
        <w:t>Wissenschaftliche Studie zur Wirkung unserer Trostbären</w:t>
      </w:r>
    </w:p>
    <w:p w14:paraId="4C07FAF3" w14:textId="77777777" w:rsidR="009844DE" w:rsidRDefault="00000000">
      <w:pPr>
        <w:jc w:val="center"/>
      </w:pPr>
      <w:r>
        <w:t>Deutsche Teddy-Stiftung · NRS-A Feldstudie Trostbär · Stand August 2026 · (vollständig anonym)</w:t>
      </w:r>
    </w:p>
    <w:p w14:paraId="69332BEB" w14:textId="77777777" w:rsidR="009844DE" w:rsidRDefault="009844DE"/>
    <w:p w14:paraId="6B28C8EF" w14:textId="77777777" w:rsidR="009844DE" w:rsidRDefault="00000000">
      <w:r>
        <w:rPr>
          <w:b/>
        </w:rPr>
        <w:t>WARUM WIR FRAGEN</w:t>
      </w:r>
    </w:p>
    <w:p w14:paraId="16B16E9D" w14:textId="77777777" w:rsidR="009844DE" w:rsidRDefault="00000000">
      <w:r>
        <w:t>Sie geben unsere Trostbären aus, weil Sie sehen, dass sie wirken. Ein Kind kommt verängstigt an, Sie überreichen den Trostbären – und wenige Minuten später ist eine Veränderung spürbar. Das ist keine Einbildung. Aber es ist auch nie wissenschaftlich gemessen worden. Weltweit nicht.</w:t>
      </w:r>
    </w:p>
    <w:p w14:paraId="2FED4531" w14:textId="77777777" w:rsidR="009844DE" w:rsidRDefault="00000000">
      <w:r>
        <w:t>Mit Ihrer Hilfe schreiben wir Forschungsgeschichte. Die Dokumentation von nur wenigen Einsätzen pro Kollege über sechs Monate ergibt zusammen erstmals valide Daten darüber, ob und wie stark unsere Trostbären wirken – in Zahlen, die für Behörden, Politiker und Rettungsdienste zählen.</w:t>
      </w:r>
    </w:p>
    <w:p w14:paraId="3C843F91" w14:textId="77777777" w:rsidR="009844DE" w:rsidRDefault="00000000">
      <w:r>
        <w:rPr>
          <w:b/>
        </w:rPr>
        <w:t>DER ABLAUF – SCHRITT FÜR SCHRITT</w:t>
      </w:r>
    </w:p>
    <w:p w14:paraId="3887848E" w14:textId="77777777" w:rsidR="009844DE" w:rsidRDefault="00000000">
      <w:r>
        <w:t>Sie müssen nichts Neues lernen oder an Ihrer Routine ändern. Sie dokumentieren nur, was ohnehin geschieht:</w:t>
      </w:r>
    </w:p>
    <w:p w14:paraId="41F4FE1F" w14:textId="77777777" w:rsidR="009844DE" w:rsidRDefault="00000000">
      <w:pPr>
        <w:pStyle w:val="Listennummer"/>
      </w:pPr>
      <w:r>
        <w:t>Sie treffen bei einem Einsatz auf ein Kind (2–14 Jahre), das ängstlich oder belastet wirkt. Merken Sie sich kurz, wie stark die Angst wirkt: 0 = überhaupt nicht ängstlich, 10 = maximale Panik.</w:t>
      </w:r>
    </w:p>
    <w:p w14:paraId="6EC5D07D" w14:textId="77777777" w:rsidR="009844DE" w:rsidRDefault="00000000">
      <w:pPr>
        <w:pStyle w:val="Listennummer"/>
      </w:pPr>
      <w:r>
        <w:t>Sie übergeben den Trostbären wie immer. An Ihrer Vorgehensweise ändert sich nichts.</w:t>
      </w:r>
    </w:p>
    <w:p w14:paraId="35DC3476" w14:textId="77777777" w:rsidR="009844DE" w:rsidRDefault="00000000">
      <w:pPr>
        <w:pStyle w:val="Listennummer"/>
      </w:pPr>
      <w:r>
        <w:t>Nach 5 Minuten (Fenster 3–7 Minuten): Schätzen Sie die Angst des Kindes erneut ein (0–10).</w:t>
      </w:r>
    </w:p>
    <w:p w14:paraId="5BD55FD1" w14:textId="77777777" w:rsidR="009844DE" w:rsidRDefault="00000000">
      <w:pPr>
        <w:pStyle w:val="Listennummer"/>
      </w:pPr>
      <w:r>
        <w:t>Spätestens am Ende der Schicht füllen Sie den Erhebungsbogen aus – am Rechner oder ausgedruckt.</w:t>
      </w:r>
    </w:p>
    <w:p w14:paraId="23C9C3AC" w14:textId="77777777" w:rsidR="009844DE" w:rsidRDefault="00000000">
      <w:pPr>
        <w:pStyle w:val="Listennummer"/>
      </w:pPr>
      <w:r>
        <w:t>Sie senden den ausgefüllten Bogen per E-Mail zurück an info@teddy-stiftung.de – oder postalisch an Deutsche Teddy-Stiftung, Am Markt 2, 26427 Esens.</w:t>
      </w:r>
    </w:p>
    <w:p w14:paraId="0E6462CC" w14:textId="77777777" w:rsidR="009844DE" w:rsidRDefault="00000000">
      <w:r>
        <w:rPr>
          <w:b/>
        </w:rPr>
        <w:t>WAS GENAU DOKUMENTIEREN SIE?</w:t>
      </w:r>
    </w:p>
    <w:p w14:paraId="3C2EE043" w14:textId="77777777" w:rsidR="009844DE" w:rsidRDefault="00000000">
      <w:r>
        <w:t>Der Bogen hat sieben kurze Abschnitte – zusammen unter fünf Minuten:</w:t>
      </w:r>
    </w:p>
    <w:p w14:paraId="6D5E2DFF" w14:textId="77777777" w:rsidR="009844DE" w:rsidRDefault="00000000">
      <w:pPr>
        <w:pStyle w:val="Aufzhlungszeichen"/>
      </w:pPr>
      <w:r>
        <w:t>1. Einsatzinformationen: Monat/Jahr, Schicht (Tag/Nacht), Landkreis.</w:t>
      </w:r>
    </w:p>
    <w:p w14:paraId="511790AA" w14:textId="77777777" w:rsidR="009844DE" w:rsidRDefault="00000000">
      <w:pPr>
        <w:pStyle w:val="Aufzhlungszeichen"/>
      </w:pPr>
      <w:r>
        <w:t>2. Das Kind: Altersgruppe (z. B. 6–7 Jahre).</w:t>
      </w:r>
    </w:p>
    <w:p w14:paraId="10159B82" w14:textId="77777777" w:rsidR="009844DE" w:rsidRDefault="00000000">
      <w:pPr>
        <w:pStyle w:val="Aufzhlungszeichen"/>
      </w:pPr>
      <w:r>
        <w:t>3. Die NRS-A-Skala: Zweimal die Zahl von 0 bis 10.</w:t>
      </w:r>
    </w:p>
    <w:p w14:paraId="27FB8439" w14:textId="77777777" w:rsidR="009844DE" w:rsidRDefault="00000000">
      <w:pPr>
        <w:pStyle w:val="Aufzhlungszeichen"/>
      </w:pPr>
      <w:r>
        <w:t>4. Vier Beobachtungen (Ja/Nein): Nahm das Kind den Trostbären sofort und ohne sichtbares Zögern an? Gab es ihm spontan einen Namen? Sprach es spontan über das Erlebnis? Beruhigte es sich sichtlich?</w:t>
      </w:r>
    </w:p>
    <w:p w14:paraId="770C48CF" w14:textId="77777777" w:rsidR="009844DE" w:rsidRDefault="00000000">
      <w:pPr>
        <w:pStyle w:val="Aufzhlungszeichen"/>
      </w:pPr>
      <w:r>
        <w:t>5. Optionale Doppeleinschätzung: War eine zweite Einsatzkraft gleichzeitig beim Kind, trägt sie ihre eigenen T1/T2-Werte ein – unabhängig und ohne Absprache.</w:t>
      </w:r>
    </w:p>
    <w:p w14:paraId="2D521FB1" w14:textId="77777777" w:rsidR="009844DE" w:rsidRDefault="00000000">
      <w:pPr>
        <w:pStyle w:val="Aufzhlungszeichen"/>
      </w:pPr>
      <w:r>
        <w:t>6. Optionale Kurznotiz: nur sachlicher Verlauf, keine Namen oder Orte.</w:t>
      </w:r>
    </w:p>
    <w:p w14:paraId="429691C2" w14:textId="77777777" w:rsidR="009844DE" w:rsidRDefault="00000000">
      <w:pPr>
        <w:pStyle w:val="Aufzhlungszeichen"/>
      </w:pPr>
      <w:r>
        <w:t>7. Vollständigkeitskontrolle: die drei Häkchen am Ende des Bogens setzen.</w:t>
      </w:r>
    </w:p>
    <w:p w14:paraId="25628BC1" w14:textId="77777777" w:rsidR="009844DE" w:rsidRDefault="00000000">
      <w:r>
        <w:rPr>
          <w:b/>
        </w:rPr>
        <w:t>WICHTIG ZUM DATENSCHUTZ</w:t>
      </w:r>
    </w:p>
    <w:p w14:paraId="50984181" w14:textId="77777777" w:rsidR="009844DE" w:rsidRDefault="00000000">
      <w:r>
        <w:t>Es werden keinerlei Daten des Kindes erfasst – weder Name, noch Geburtsdatum, noch Adresse, noch sonstige Identifikationsmerkmale.</w:t>
      </w:r>
    </w:p>
    <w:p w14:paraId="7C15DC42" w14:textId="77777777" w:rsidR="009844DE" w:rsidRDefault="00000000">
      <w:r>
        <w:t xml:space="preserve">Es wird auch kein Kürzel und keine Kennung Ihrer Person erfasst. Der Bogen selbst ist vollständig anonym; im Forschungsdatensatz ist eine Zuordnung zu Ihrer Person nicht möglich – auch nicht für </w:t>
      </w:r>
      <w:r>
        <w:lastRenderedPageBreak/>
        <w:t>die Studienleitung. Bei Rücksendung per E-Mail ist Ihre Absenderadresse technisch bedingt bis zur Löschung sichtbar (spätestens vier Wochen nach Eingang); sie wird nicht in den Studiendatensatz übernommen.</w:t>
      </w:r>
    </w:p>
    <w:p w14:paraId="6DAFCD7B" w14:textId="77777777" w:rsidR="009844DE" w:rsidRDefault="00000000">
      <w:r>
        <w:t>Zusätzlich erfasst der Bogen bewusst kein genaues Datum, keine Uhrzeit und keine Einsatz-/Fallnummer – nur Monat/Jahr und Schicht. So ist eine Rückverfolgung zu einem konkreten Einsatz ausgeschlossen.</w:t>
      </w:r>
    </w:p>
    <w:p w14:paraId="0C6ACB1E" w14:textId="77777777" w:rsidR="009844DE" w:rsidRDefault="00000000">
      <w:r>
        <w:t>Die Teilnahme ist völlig freiwillig. Sie können jederzeit aussteigen.</w:t>
      </w:r>
    </w:p>
    <w:p w14:paraId="77FEF2DF" w14:textId="77777777" w:rsidR="009844DE" w:rsidRDefault="00000000">
      <w:r>
        <w:rPr>
          <w:b/>
        </w:rPr>
        <w:t>PRAKTISCHE TIPPS FÜR DEN ALLTAG</w:t>
      </w:r>
    </w:p>
    <w:p w14:paraId="0AB83EF7" w14:textId="77777777" w:rsidR="009844DE" w:rsidRDefault="00000000">
      <w:r>
        <w:t>Die T1-Einschätzung (vor Übergabe) sollten Sie sich kurz merken oder notieren – bevor Sie den Trostbären geben. So vermeiden Sie, dass die Übergabe Ihre Wahrnehmung verfärbt.</w:t>
      </w:r>
    </w:p>
    <w:p w14:paraId="59543736" w14:textId="77777777" w:rsidR="009844DE" w:rsidRDefault="00000000">
      <w:r>
        <w:t>Die 5 Minuten sind flexibel: 3–7 Minuten sind in Ordnung. Wenn die Situation es nicht erlaubt (sofortiger Transport), schließen Sie den Fall aus – kein Problem.</w:t>
      </w:r>
    </w:p>
    <w:p w14:paraId="0ED6F646" w14:textId="77777777" w:rsidR="009844DE" w:rsidRDefault="00000000">
      <w:r>
        <w:t>Bitte stützen Sie alle Angaben ausschließlich auf Ihre eigene Beobachtung – keine gezielte Befragung des Kindes oder der Eltern. Es gibt kein erwünschtes Ergebnis: Dokumentieren Sie, was Sie sehen.</w:t>
      </w:r>
    </w:p>
    <w:p w14:paraId="67B2A53B" w14:textId="77777777" w:rsidR="009844DE" w:rsidRDefault="00000000">
      <w:r>
        <w:t>Sind Sie zu zweit beim Kind, schätzen Sie beide unabhängig ein – nicht absprechen, erst hinterher eintragen. Diese Doppelfälle sind für die Studie besonders wertvoll.</w:t>
      </w:r>
    </w:p>
    <w:p w14:paraId="4B79C56A" w14:textId="77777777" w:rsidR="009844DE" w:rsidRDefault="00000000">
      <w:r>
        <w:rPr>
          <w:b/>
        </w:rPr>
        <w:t>HÄUFIG GESTELLTE FRAGEN</w:t>
      </w:r>
    </w:p>
    <w:p w14:paraId="19974C73" w14:textId="77777777" w:rsidR="009844DE" w:rsidRDefault="00000000">
      <w:r>
        <w:rPr>
          <w:b/>
        </w:rPr>
        <w:t>Wie lange dauert das?</w:t>
      </w:r>
    </w:p>
    <w:p w14:paraId="5C5CA28E" w14:textId="77777777" w:rsidR="009844DE" w:rsidRDefault="00000000">
      <w:r>
        <w:t>Maximal fünf Minuten Dokumentation nach dem Einsatz. Die Einschätzungen selbst dauern Sekunden.</w:t>
      </w:r>
    </w:p>
    <w:p w14:paraId="68D50610" w14:textId="77777777" w:rsidR="009844DE" w:rsidRDefault="00000000">
      <w:r>
        <w:rPr>
          <w:b/>
        </w:rPr>
        <w:t>Was, wenn ich die Angst nicht genau einschätzen kann?</w:t>
      </w:r>
    </w:p>
    <w:p w14:paraId="4F5683E8" w14:textId="77777777" w:rsidR="009844DE" w:rsidRDefault="00000000">
      <w:r>
        <w:t>Vertrauen Sie Ihrer schnellen Einschätzung. Auch eine unveränderte Zahl ist ein wertvolles Ergebnis.</w:t>
      </w:r>
    </w:p>
    <w:p w14:paraId="450F2AEE" w14:textId="77777777" w:rsidR="009844DE" w:rsidRDefault="00000000">
      <w:r>
        <w:rPr>
          <w:b/>
        </w:rPr>
        <w:t>Was ist, wenn der Trostbär vom Kind abgelehnt wird?</w:t>
      </w:r>
    </w:p>
    <w:p w14:paraId="71EEC985" w14:textId="77777777" w:rsidR="009844DE" w:rsidRDefault="00000000">
      <w:r>
        <w:t>In diesem Fall dokumentieren Sie den Fall nicht – Sie setzen nur einen Strich mit der Altersgruppe auf der separaten Ablehnungs-Strichliste, damit wir sehen, wie oft das vorkommt.</w:t>
      </w:r>
    </w:p>
    <w:p w14:paraId="70B5E415" w14:textId="77777777" w:rsidR="009844DE" w:rsidRDefault="00000000">
      <w:r>
        <w:rPr>
          <w:b/>
        </w:rPr>
        <w:t>Brauche ich Schulung?</w:t>
      </w:r>
    </w:p>
    <w:p w14:paraId="0CFBE1B5" w14:textId="77777777" w:rsidR="009844DE" w:rsidRDefault="00000000">
      <w:r>
        <w:t xml:space="preserve">Nein, eine Schulung ist nicht erforderlich – der Bogen ist selbsterklärend. Ergänzend steht ein kurzes Instruktionsvideo (ca. 3 Minuten) zur Verfügung; die Nutzung ist freiwillig. </w:t>
      </w:r>
    </w:p>
    <w:p w14:paraId="360E9BC5" w14:textId="77777777" w:rsidR="009844DE" w:rsidRDefault="00000000">
      <w:r>
        <w:rPr>
          <w:b/>
        </w:rPr>
        <w:t>Werden meine Daten veröffentlicht?</w:t>
      </w:r>
    </w:p>
    <w:p w14:paraId="697AA530" w14:textId="77777777" w:rsidR="009844DE" w:rsidRDefault="00000000">
      <w:r>
        <w:t>Es gibt keine personenbezogenen Angaben von Ihnen, die veröffentlicht werden könnten. Berichtet werden aggregierte Ergebnisse. Der anonyme Rohdatensatz kann zusätzlich für Open Science geteilt werden; Freitextnotizen werden vorher auf identifizierende Inhalte geprüft.</w:t>
      </w:r>
    </w:p>
    <w:p w14:paraId="21200D5D" w14:textId="77777777" w:rsidR="009844DE" w:rsidRDefault="00000000">
      <w:r>
        <w:rPr>
          <w:b/>
        </w:rPr>
        <w:t>WARUM DAS EINEN UNTERSCHIED MACHT</w:t>
      </w:r>
    </w:p>
    <w:p w14:paraId="65AD63FA" w14:textId="77777777" w:rsidR="009844DE" w:rsidRDefault="00000000">
      <w:r>
        <w:t>Zum ersten Mal entsteht eine wissenschaftliche Datengrundlage zu dem, was Sie täglich beobachten. Mit dieser Studie können wir Rettungsdiensten und Behörden ein solides Argument geben, warum Trostbären in jeden Wagen gehören – mit Zahlen, nicht nur anekdotisch.</w:t>
      </w:r>
    </w:p>
    <w:p w14:paraId="47E15AB1" w14:textId="77777777" w:rsidR="009844DE" w:rsidRDefault="009844DE"/>
    <w:p w14:paraId="2B610F38" w14:textId="77777777" w:rsidR="009844DE" w:rsidRDefault="00000000">
      <w:pPr>
        <w:jc w:val="center"/>
      </w:pPr>
      <w:r>
        <w:rPr>
          <w:i/>
        </w:rPr>
        <w:t>Danke, dass Sie Teil dieser ersten Studie sind.</w:t>
      </w:r>
    </w:p>
    <w:p w14:paraId="4591A5CB" w14:textId="77777777" w:rsidR="009844DE" w:rsidRDefault="009844DE"/>
    <w:p w14:paraId="7F923D66" w14:textId="77777777" w:rsidR="009844DE" w:rsidRDefault="00000000">
      <w:r>
        <w:rPr>
          <w:b/>
        </w:rPr>
        <w:t>KONTAKT &amp; RÜCKFRAGEN</w:t>
      </w:r>
    </w:p>
    <w:p w14:paraId="284A7E66" w14:textId="77777777" w:rsidR="009844DE" w:rsidRDefault="00000000">
      <w:r>
        <w:t>Fragen zur Studie? Dr. Ireneus Lakowski · info@teddy-stiftung.de · 04971 20688</w:t>
      </w:r>
    </w:p>
    <w:p w14:paraId="4CDFCAC6" w14:textId="77777777" w:rsidR="009844DE" w:rsidRDefault="00000000">
      <w:r>
        <w:t>Rücksendung ausgefüllter Bögen: info@teddy-stiftung.de oder postalisch an Deutsche Teddy-Stiftung, Am Markt 2, 26427 Esens</w:t>
      </w:r>
    </w:p>
    <w:sectPr w:rsidR="009844DE" w:rsidSect="00034616">
      <w:footerReference w:type="default" r:id="rId8"/>
      <w:pgSz w:w="11906" w:h="16838"/>
      <w:pgMar w:top="1020" w:right="967" w:bottom="1020" w:left="9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76CEA" w14:textId="77777777" w:rsidR="007250E1" w:rsidRDefault="007250E1">
      <w:pPr>
        <w:spacing w:after="0" w:line="240" w:lineRule="auto"/>
      </w:pPr>
      <w:r>
        <w:separator/>
      </w:r>
    </w:p>
  </w:endnote>
  <w:endnote w:type="continuationSeparator" w:id="0">
    <w:p w14:paraId="2FB4B6AB" w14:textId="77777777" w:rsidR="007250E1" w:rsidRDefault="00725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1824C" w14:textId="77777777" w:rsidR="004C438D" w:rsidRDefault="00000000">
    <w:pPr>
      <w:pBdr>
        <w:top w:val="single" w:sz="4" w:space="4" w:color="CCCCCC"/>
      </w:pBdr>
      <w:tabs>
        <w:tab w:val="right" w:pos="9972"/>
      </w:tabs>
      <w:spacing w:before="80" w:after="0"/>
    </w:pPr>
    <w:r>
      <w:rPr>
        <w:rFonts w:eastAsia="Arial" w:cs="Arial"/>
        <w:color w:val="888888"/>
        <w:sz w:val="17"/>
        <w:szCs w:val="17"/>
      </w:rPr>
      <w:t xml:space="preserve">NRS-A </w:t>
    </w:r>
    <w:proofErr w:type="spellStart"/>
    <w:r>
      <w:rPr>
        <w:rFonts w:eastAsia="Arial" w:cs="Arial"/>
        <w:color w:val="888888"/>
        <w:sz w:val="17"/>
        <w:szCs w:val="17"/>
      </w:rPr>
      <w:t>Feldstudie</w:t>
    </w:r>
    <w:proofErr w:type="spellEnd"/>
    <w:r>
      <w:rPr>
        <w:rFonts w:eastAsia="Arial" w:cs="Arial"/>
        <w:color w:val="888888"/>
        <w:sz w:val="17"/>
        <w:szCs w:val="17"/>
      </w:rPr>
      <w:t xml:space="preserve"> </w:t>
    </w:r>
    <w:proofErr w:type="spellStart"/>
    <w:proofErr w:type="gramStart"/>
    <w:r>
      <w:rPr>
        <w:rFonts w:eastAsia="Arial" w:cs="Arial"/>
        <w:color w:val="888888"/>
        <w:sz w:val="17"/>
        <w:szCs w:val="17"/>
      </w:rPr>
      <w:t>Trostbär</w:t>
    </w:r>
    <w:proofErr w:type="spellEnd"/>
    <w:r>
      <w:rPr>
        <w:rFonts w:eastAsia="Arial" w:cs="Arial"/>
        <w:color w:val="888888"/>
        <w:sz w:val="17"/>
        <w:szCs w:val="17"/>
      </w:rPr>
      <w:t xml:space="preserve">  ·</w:t>
    </w:r>
    <w:proofErr w:type="gramEnd"/>
    <w:r>
      <w:rPr>
        <w:rFonts w:eastAsia="Arial" w:cs="Arial"/>
        <w:color w:val="888888"/>
        <w:sz w:val="17"/>
        <w:szCs w:val="17"/>
      </w:rPr>
      <w:t xml:space="preserve">  Information für </w:t>
    </w:r>
    <w:proofErr w:type="spellStart"/>
    <w:proofErr w:type="gramStart"/>
    <w:r>
      <w:rPr>
        <w:rFonts w:eastAsia="Arial" w:cs="Arial"/>
        <w:color w:val="888888"/>
        <w:sz w:val="17"/>
        <w:szCs w:val="17"/>
      </w:rPr>
      <w:t>Einsatzkräfte</w:t>
    </w:r>
    <w:proofErr w:type="spellEnd"/>
    <w:r>
      <w:rPr>
        <w:rFonts w:eastAsia="Arial" w:cs="Arial"/>
        <w:color w:val="888888"/>
        <w:sz w:val="17"/>
        <w:szCs w:val="17"/>
      </w:rPr>
      <w:t xml:space="preserve">  ·</w:t>
    </w:r>
    <w:proofErr w:type="gramEnd"/>
    <w:r>
      <w:rPr>
        <w:rFonts w:eastAsia="Arial" w:cs="Arial"/>
        <w:color w:val="888888"/>
        <w:sz w:val="17"/>
        <w:szCs w:val="17"/>
      </w:rPr>
      <w:t xml:space="preserve">  Stand August 2026</w:t>
    </w:r>
    <w:r>
      <w:rPr>
        <w:rFonts w:eastAsia="Arial" w:cs="Arial"/>
        <w:color w:val="888888"/>
        <w:sz w:val="17"/>
        <w:szCs w:val="17"/>
      </w:rPr>
      <w:tab/>
    </w:r>
    <w:proofErr w:type="spellStart"/>
    <w:r>
      <w:rPr>
        <w:rFonts w:eastAsia="Arial" w:cs="Arial"/>
        <w:color w:val="888888"/>
        <w:sz w:val="17"/>
        <w:szCs w:val="17"/>
      </w:rPr>
      <w:t>Seite</w:t>
    </w:r>
    <w:proofErr w:type="spellEnd"/>
    <w:r>
      <w:rPr>
        <w:rFonts w:eastAsia="Arial" w:cs="Arial"/>
        <w:color w:val="888888"/>
        <w:sz w:val="17"/>
        <w:szCs w:val="17"/>
      </w:rPr>
      <w:t xml:space="preserve"> </w:t>
    </w:r>
    <w:r>
      <w:rPr>
        <w:rFonts w:eastAsia="Arial" w:cs="Arial"/>
        <w:color w:val="888888"/>
        <w:sz w:val="17"/>
        <w:szCs w:val="17"/>
      </w:rPr>
      <w:fldChar w:fldCharType="begin"/>
    </w:r>
    <w:r>
      <w:rPr>
        <w:rFonts w:eastAsia="Arial" w:cs="Arial"/>
        <w:color w:val="888888"/>
        <w:sz w:val="17"/>
        <w:szCs w:val="17"/>
      </w:rPr>
      <w:instrText>PAGE</w:instrText>
    </w:r>
    <w:r>
      <w:rPr>
        <w:rFonts w:eastAsia="Arial" w:cs="Arial"/>
        <w:color w:val="888888"/>
        <w:sz w:val="17"/>
        <w:szCs w:val="17"/>
      </w:rPr>
      <w:fldChar w:fldCharType="separate"/>
    </w:r>
    <w:r w:rsidR="00940CD3">
      <w:rPr>
        <w:rFonts w:eastAsia="Arial" w:cs="Arial"/>
        <w:noProof/>
        <w:color w:val="888888"/>
        <w:sz w:val="17"/>
        <w:szCs w:val="17"/>
      </w:rPr>
      <w:t>1</w:t>
    </w:r>
    <w:r>
      <w:rPr>
        <w:rFonts w:eastAsia="Arial" w:cs="Arial"/>
        <w:color w:val="888888"/>
        <w:sz w:val="17"/>
        <w:szCs w:val="17"/>
      </w:rPr>
      <w:fldChar w:fldCharType="end"/>
    </w:r>
    <w:r>
      <w:rPr>
        <w:rFonts w:eastAsia="Arial" w:cs="Arial"/>
        <w:color w:val="888888"/>
        <w:sz w:val="17"/>
        <w:szCs w:val="17"/>
      </w:rPr>
      <w:t xml:space="preserve"> von </w:t>
    </w:r>
    <w:r>
      <w:rPr>
        <w:rFonts w:eastAsia="Arial" w:cs="Arial"/>
        <w:color w:val="888888"/>
        <w:sz w:val="17"/>
        <w:szCs w:val="17"/>
      </w:rPr>
      <w:fldChar w:fldCharType="begin"/>
    </w:r>
    <w:r>
      <w:rPr>
        <w:rFonts w:eastAsia="Arial" w:cs="Arial"/>
        <w:color w:val="888888"/>
        <w:sz w:val="17"/>
        <w:szCs w:val="17"/>
      </w:rPr>
      <w:instrText>NUMPAGES</w:instrText>
    </w:r>
    <w:r>
      <w:rPr>
        <w:rFonts w:eastAsia="Arial" w:cs="Arial"/>
        <w:color w:val="888888"/>
        <w:sz w:val="17"/>
        <w:szCs w:val="17"/>
      </w:rPr>
      <w:fldChar w:fldCharType="separate"/>
    </w:r>
    <w:r w:rsidR="00940CD3">
      <w:rPr>
        <w:rFonts w:eastAsia="Arial" w:cs="Arial"/>
        <w:noProof/>
        <w:color w:val="888888"/>
        <w:sz w:val="17"/>
        <w:szCs w:val="17"/>
      </w:rPr>
      <w:t>2</w:t>
    </w:r>
    <w:r>
      <w:rPr>
        <w:rFonts w:eastAsia="Arial" w:cs="Arial"/>
        <w:color w:val="888888"/>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4D211" w14:textId="77777777" w:rsidR="007250E1" w:rsidRDefault="007250E1">
      <w:pPr>
        <w:spacing w:after="0" w:line="240" w:lineRule="auto"/>
      </w:pPr>
      <w:r>
        <w:separator/>
      </w:r>
    </w:p>
  </w:footnote>
  <w:footnote w:type="continuationSeparator" w:id="0">
    <w:p w14:paraId="7EC801DD" w14:textId="77777777" w:rsidR="007250E1" w:rsidRDefault="007250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numm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Aufzhlungszeich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Aufzhlungszeich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ufzhlungszeichen"/>
      <w:lvlText w:val=""/>
      <w:lvlJc w:val="left"/>
      <w:pPr>
        <w:tabs>
          <w:tab w:val="num" w:pos="360"/>
        </w:tabs>
        <w:ind w:left="360" w:hanging="360"/>
      </w:pPr>
      <w:rPr>
        <w:rFonts w:ascii="Symbol" w:hAnsi="Symbol" w:hint="default"/>
      </w:rPr>
    </w:lvl>
  </w:abstractNum>
  <w:num w:numId="1" w16cid:durableId="758254701">
    <w:abstractNumId w:val="8"/>
  </w:num>
  <w:num w:numId="2" w16cid:durableId="1014500101">
    <w:abstractNumId w:val="6"/>
  </w:num>
  <w:num w:numId="3" w16cid:durableId="1244680778">
    <w:abstractNumId w:val="5"/>
  </w:num>
  <w:num w:numId="4" w16cid:durableId="727921370">
    <w:abstractNumId w:val="4"/>
  </w:num>
  <w:num w:numId="5" w16cid:durableId="1941571159">
    <w:abstractNumId w:val="7"/>
  </w:num>
  <w:num w:numId="6" w16cid:durableId="358167849">
    <w:abstractNumId w:val="3"/>
  </w:num>
  <w:num w:numId="7" w16cid:durableId="1463576083">
    <w:abstractNumId w:val="2"/>
  </w:num>
  <w:num w:numId="8" w16cid:durableId="1875195225">
    <w:abstractNumId w:val="1"/>
  </w:num>
  <w:num w:numId="9" w16cid:durableId="1660695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30232"/>
    <w:rsid w:val="0029639D"/>
    <w:rsid w:val="00326F90"/>
    <w:rsid w:val="004C438D"/>
    <w:rsid w:val="007250E1"/>
    <w:rsid w:val="008140C5"/>
    <w:rsid w:val="00940CD3"/>
    <w:rsid w:val="009844DE"/>
    <w:rsid w:val="00AA1D8D"/>
    <w:rsid w:val="00B47730"/>
    <w:rsid w:val="00CB0664"/>
    <w:rsid w:val="00CD4B9C"/>
    <w:rsid w:val="00E54DD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C6B306"/>
  <w14:defaultImageDpi w14:val="300"/>
  <w15:docId w15:val="{D45D990A-8185-4546-9D88-4F73F314E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693F"/>
    <w:rPr>
      <w:rFonts w:ascii="Arial" w:hAnsi="Arial"/>
    </w:rPr>
  </w:style>
  <w:style w:type="paragraph" w:styleId="berschrift1">
    <w:name w:val="heading 1"/>
    <w:basedOn w:val="Standard"/>
    <w:next w:val="Standard"/>
    <w:link w:val="berschrift1Zchn"/>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erschrift9">
    <w:name w:val="heading 9"/>
    <w:basedOn w:val="Standard"/>
    <w:next w:val="Standard"/>
    <w:link w:val="berschrift9Zchn"/>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618BF"/>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E618BF"/>
  </w:style>
  <w:style w:type="paragraph" w:styleId="Fuzeile">
    <w:name w:val="footer"/>
    <w:basedOn w:val="Standard"/>
    <w:link w:val="FuzeileZchn"/>
    <w:uiPriority w:val="99"/>
    <w:unhideWhenUsed/>
    <w:rsid w:val="00E618BF"/>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E618BF"/>
  </w:style>
  <w:style w:type="paragraph" w:styleId="KeinLeerraum">
    <w:name w:val="No Spacing"/>
    <w:uiPriority w:val="1"/>
    <w:qFormat/>
    <w:rsid w:val="00FC693F"/>
    <w:pPr>
      <w:spacing w:after="0" w:line="240" w:lineRule="auto"/>
    </w:pPr>
  </w:style>
  <w:style w:type="character" w:customStyle="1" w:styleId="berschrift1Zchn">
    <w:name w:val="Überschrift 1 Zchn"/>
    <w:basedOn w:val="Absatz-Standardschriftart"/>
    <w:link w:val="berschrift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C693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C693F"/>
    <w:rPr>
      <w:rFonts w:asciiTheme="majorHAnsi" w:eastAsiaTheme="majorEastAsia" w:hAnsiTheme="majorHAnsi" w:cstheme="majorBidi"/>
      <w:b/>
      <w:bCs/>
      <w:color w:val="4F81BD" w:themeColor="accent1"/>
    </w:rPr>
  </w:style>
  <w:style w:type="paragraph" w:styleId="Titel">
    <w:name w:val="Title"/>
    <w:basedOn w:val="Standard"/>
    <w:next w:val="Standard"/>
    <w:link w:val="TitelZchn"/>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Untertitel">
    <w:name w:val="Subtitle"/>
    <w:basedOn w:val="Standard"/>
    <w:next w:val="Standard"/>
    <w:link w:val="UntertitelZchn"/>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FC693F"/>
    <w:rPr>
      <w:rFonts w:asciiTheme="majorHAnsi" w:eastAsiaTheme="majorEastAsia" w:hAnsiTheme="majorHAnsi" w:cstheme="majorBidi"/>
      <w:i/>
      <w:iCs/>
      <w:color w:val="4F81BD" w:themeColor="accent1"/>
      <w:spacing w:val="15"/>
      <w:sz w:val="24"/>
      <w:szCs w:val="24"/>
    </w:rPr>
  </w:style>
  <w:style w:type="paragraph" w:styleId="Listenabsatz">
    <w:name w:val="List Paragraph"/>
    <w:basedOn w:val="Standard"/>
    <w:uiPriority w:val="34"/>
    <w:qFormat/>
    <w:rsid w:val="00FC693F"/>
    <w:pPr>
      <w:ind w:left="720"/>
      <w:contextualSpacing/>
    </w:pPr>
  </w:style>
  <w:style w:type="paragraph" w:styleId="Textkrper">
    <w:name w:val="Body Text"/>
    <w:basedOn w:val="Standard"/>
    <w:link w:val="TextkrperZchn"/>
    <w:uiPriority w:val="99"/>
    <w:unhideWhenUsed/>
    <w:rsid w:val="00AA1D8D"/>
    <w:pPr>
      <w:spacing w:after="120"/>
    </w:pPr>
  </w:style>
  <w:style w:type="character" w:customStyle="1" w:styleId="TextkrperZchn">
    <w:name w:val="Textkörper Zchn"/>
    <w:basedOn w:val="Absatz-Standardschriftart"/>
    <w:link w:val="Textkrper"/>
    <w:uiPriority w:val="99"/>
    <w:rsid w:val="00AA1D8D"/>
  </w:style>
  <w:style w:type="paragraph" w:styleId="Textkrper2">
    <w:name w:val="Body Text 2"/>
    <w:basedOn w:val="Standard"/>
    <w:link w:val="Textkrper2Zchn"/>
    <w:uiPriority w:val="99"/>
    <w:unhideWhenUsed/>
    <w:rsid w:val="00AA1D8D"/>
    <w:pPr>
      <w:spacing w:after="120" w:line="480" w:lineRule="auto"/>
    </w:pPr>
  </w:style>
  <w:style w:type="character" w:customStyle="1" w:styleId="Textkrper2Zchn">
    <w:name w:val="Textkörper 2 Zchn"/>
    <w:basedOn w:val="Absatz-Standardschriftart"/>
    <w:link w:val="Textkrper2"/>
    <w:uiPriority w:val="99"/>
    <w:rsid w:val="00AA1D8D"/>
  </w:style>
  <w:style w:type="paragraph" w:styleId="Textkrper3">
    <w:name w:val="Body Text 3"/>
    <w:basedOn w:val="Standard"/>
    <w:link w:val="Textkrper3Zchn"/>
    <w:uiPriority w:val="99"/>
    <w:unhideWhenUsed/>
    <w:rsid w:val="00AA1D8D"/>
    <w:pPr>
      <w:spacing w:after="120"/>
    </w:pPr>
    <w:rPr>
      <w:sz w:val="16"/>
      <w:szCs w:val="16"/>
    </w:rPr>
  </w:style>
  <w:style w:type="character" w:customStyle="1" w:styleId="Textkrper3Zchn">
    <w:name w:val="Textkörper 3 Zchn"/>
    <w:basedOn w:val="Absatz-Standardschriftart"/>
    <w:link w:val="Textkrper3"/>
    <w:uiPriority w:val="99"/>
    <w:rsid w:val="00AA1D8D"/>
    <w:rPr>
      <w:sz w:val="16"/>
      <w:szCs w:val="16"/>
    </w:rPr>
  </w:style>
  <w:style w:type="paragraph" w:styleId="Liste">
    <w:name w:val="List"/>
    <w:basedOn w:val="Standard"/>
    <w:uiPriority w:val="99"/>
    <w:unhideWhenUsed/>
    <w:rsid w:val="00AA1D8D"/>
    <w:pPr>
      <w:ind w:left="360" w:hanging="360"/>
      <w:contextualSpacing/>
    </w:pPr>
  </w:style>
  <w:style w:type="paragraph" w:styleId="Liste2">
    <w:name w:val="List 2"/>
    <w:basedOn w:val="Standard"/>
    <w:uiPriority w:val="99"/>
    <w:unhideWhenUsed/>
    <w:rsid w:val="00326F90"/>
    <w:pPr>
      <w:ind w:left="720" w:hanging="360"/>
      <w:contextualSpacing/>
    </w:pPr>
  </w:style>
  <w:style w:type="paragraph" w:styleId="Liste3">
    <w:name w:val="List 3"/>
    <w:basedOn w:val="Standard"/>
    <w:uiPriority w:val="99"/>
    <w:unhideWhenUsed/>
    <w:rsid w:val="00326F90"/>
    <w:pPr>
      <w:ind w:left="1080" w:hanging="360"/>
      <w:contextualSpacing/>
    </w:pPr>
  </w:style>
  <w:style w:type="paragraph" w:styleId="Aufzhlungszeichen">
    <w:name w:val="List Bullet"/>
    <w:basedOn w:val="Standard"/>
    <w:uiPriority w:val="99"/>
    <w:unhideWhenUsed/>
    <w:rsid w:val="00326F90"/>
    <w:pPr>
      <w:numPr>
        <w:numId w:val="1"/>
      </w:numPr>
      <w:contextualSpacing/>
    </w:pPr>
  </w:style>
  <w:style w:type="paragraph" w:styleId="Aufzhlungszeichen2">
    <w:name w:val="List Bullet 2"/>
    <w:basedOn w:val="Standard"/>
    <w:uiPriority w:val="99"/>
    <w:unhideWhenUsed/>
    <w:rsid w:val="00326F90"/>
    <w:pPr>
      <w:numPr>
        <w:numId w:val="2"/>
      </w:numPr>
      <w:contextualSpacing/>
    </w:pPr>
  </w:style>
  <w:style w:type="paragraph" w:styleId="Aufzhlungszeichen3">
    <w:name w:val="List Bullet 3"/>
    <w:basedOn w:val="Standard"/>
    <w:uiPriority w:val="99"/>
    <w:unhideWhenUsed/>
    <w:rsid w:val="00326F90"/>
    <w:pPr>
      <w:numPr>
        <w:numId w:val="3"/>
      </w:numPr>
      <w:contextualSpacing/>
    </w:pPr>
  </w:style>
  <w:style w:type="paragraph" w:styleId="Listennummer">
    <w:name w:val="List Number"/>
    <w:basedOn w:val="Standard"/>
    <w:uiPriority w:val="99"/>
    <w:unhideWhenUsed/>
    <w:rsid w:val="00326F90"/>
    <w:pPr>
      <w:numPr>
        <w:numId w:val="5"/>
      </w:numPr>
      <w:contextualSpacing/>
    </w:pPr>
  </w:style>
  <w:style w:type="paragraph" w:styleId="Listennummer2">
    <w:name w:val="List Number 2"/>
    <w:basedOn w:val="Standard"/>
    <w:uiPriority w:val="99"/>
    <w:unhideWhenUsed/>
    <w:rsid w:val="0029639D"/>
    <w:pPr>
      <w:numPr>
        <w:numId w:val="6"/>
      </w:numPr>
      <w:contextualSpacing/>
    </w:pPr>
  </w:style>
  <w:style w:type="paragraph" w:styleId="Listennummer3">
    <w:name w:val="List Number 3"/>
    <w:basedOn w:val="Standard"/>
    <w:uiPriority w:val="99"/>
    <w:unhideWhenUsed/>
    <w:rsid w:val="0029639D"/>
    <w:pPr>
      <w:numPr>
        <w:numId w:val="7"/>
      </w:numPr>
      <w:contextualSpacing/>
    </w:pPr>
  </w:style>
  <w:style w:type="paragraph" w:styleId="Listenfortsetzung">
    <w:name w:val="List Continue"/>
    <w:basedOn w:val="Standard"/>
    <w:uiPriority w:val="99"/>
    <w:unhideWhenUsed/>
    <w:rsid w:val="0029639D"/>
    <w:pPr>
      <w:spacing w:after="120"/>
      <w:ind w:left="360"/>
      <w:contextualSpacing/>
    </w:pPr>
  </w:style>
  <w:style w:type="paragraph" w:styleId="Listenfortsetzung2">
    <w:name w:val="List Continue 2"/>
    <w:basedOn w:val="Standard"/>
    <w:uiPriority w:val="99"/>
    <w:unhideWhenUsed/>
    <w:rsid w:val="0029639D"/>
    <w:pPr>
      <w:spacing w:after="120"/>
      <w:ind w:left="720"/>
      <w:contextualSpacing/>
    </w:pPr>
  </w:style>
  <w:style w:type="paragraph" w:styleId="Listenfortsetzung3">
    <w:name w:val="List Continue 3"/>
    <w:basedOn w:val="Standard"/>
    <w:uiPriority w:val="99"/>
    <w:unhideWhenUsed/>
    <w:rsid w:val="0029639D"/>
    <w:pPr>
      <w:spacing w:after="120"/>
      <w:ind w:left="1080"/>
      <w:contextualSpacing/>
    </w:pPr>
  </w:style>
  <w:style w:type="paragraph" w:styleId="Makrotext">
    <w:name w:val="macro"/>
    <w:link w:val="MakrotextZchn"/>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xtZchn">
    <w:name w:val="Makrotext Zchn"/>
    <w:basedOn w:val="Absatz-Standardschriftart"/>
    <w:link w:val="Makrotext"/>
    <w:uiPriority w:val="99"/>
    <w:rsid w:val="0029639D"/>
    <w:rPr>
      <w:rFonts w:ascii="Courier" w:hAnsi="Courier"/>
      <w:sz w:val="20"/>
      <w:szCs w:val="20"/>
    </w:rPr>
  </w:style>
  <w:style w:type="paragraph" w:styleId="Zitat">
    <w:name w:val="Quote"/>
    <w:basedOn w:val="Standard"/>
    <w:next w:val="Standard"/>
    <w:link w:val="ZitatZchn"/>
    <w:uiPriority w:val="29"/>
    <w:qFormat/>
    <w:rsid w:val="00FC693F"/>
    <w:rPr>
      <w:i/>
      <w:iCs/>
      <w:color w:val="000000" w:themeColor="text1"/>
    </w:rPr>
  </w:style>
  <w:style w:type="character" w:customStyle="1" w:styleId="ZitatZchn">
    <w:name w:val="Zitat Zchn"/>
    <w:basedOn w:val="Absatz-Standardschriftart"/>
    <w:link w:val="Zitat"/>
    <w:uiPriority w:val="29"/>
    <w:rsid w:val="00FC693F"/>
    <w:rPr>
      <w:i/>
      <w:iCs/>
      <w:color w:val="000000" w:themeColor="text1"/>
    </w:rPr>
  </w:style>
  <w:style w:type="character" w:customStyle="1" w:styleId="berschrift4Zchn">
    <w:name w:val="Überschrift 4 Zchn"/>
    <w:basedOn w:val="Absatz-Standardschriftart"/>
    <w:link w:val="berschrift4"/>
    <w:uiPriority w:val="9"/>
    <w:semiHidden/>
    <w:rsid w:val="00FC693F"/>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FC693F"/>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FC693F"/>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FC693F"/>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FC693F"/>
    <w:rPr>
      <w:rFonts w:asciiTheme="majorHAnsi" w:eastAsiaTheme="majorEastAsia" w:hAnsiTheme="majorHAnsi" w:cstheme="majorBidi"/>
      <w:color w:val="4F81BD" w:themeColor="accent1"/>
      <w:sz w:val="20"/>
      <w:szCs w:val="20"/>
    </w:rPr>
  </w:style>
  <w:style w:type="character" w:customStyle="1" w:styleId="berschrift9Zchn">
    <w:name w:val="Überschrift 9 Zchn"/>
    <w:basedOn w:val="Absatz-Standardschriftart"/>
    <w:link w:val="berschrift9"/>
    <w:uiPriority w:val="9"/>
    <w:semiHidden/>
    <w:rsid w:val="00FC693F"/>
    <w:rPr>
      <w:rFonts w:asciiTheme="majorHAnsi" w:eastAsiaTheme="majorEastAsia" w:hAnsiTheme="majorHAnsi" w:cstheme="majorBidi"/>
      <w:i/>
      <w:iCs/>
      <w:color w:val="404040" w:themeColor="text1" w:themeTint="BF"/>
      <w:sz w:val="20"/>
      <w:szCs w:val="20"/>
    </w:rPr>
  </w:style>
  <w:style w:type="paragraph" w:styleId="Beschriftung">
    <w:name w:val="caption"/>
    <w:basedOn w:val="Standard"/>
    <w:next w:val="Standard"/>
    <w:uiPriority w:val="35"/>
    <w:semiHidden/>
    <w:unhideWhenUsed/>
    <w:qFormat/>
    <w:rsid w:val="00FC693F"/>
    <w:pPr>
      <w:spacing w:line="240" w:lineRule="auto"/>
    </w:pPr>
    <w:rPr>
      <w:b/>
      <w:bCs/>
      <w:color w:val="4F81BD" w:themeColor="accent1"/>
      <w:sz w:val="18"/>
      <w:szCs w:val="18"/>
    </w:rPr>
  </w:style>
  <w:style w:type="character" w:styleId="Fett">
    <w:name w:val="Strong"/>
    <w:basedOn w:val="Absatz-Standardschriftart"/>
    <w:uiPriority w:val="22"/>
    <w:qFormat/>
    <w:rsid w:val="00FC693F"/>
    <w:rPr>
      <w:b/>
      <w:bCs/>
    </w:rPr>
  </w:style>
  <w:style w:type="character" w:styleId="Hervorhebung">
    <w:name w:val="Emphasis"/>
    <w:basedOn w:val="Absatz-Standardschriftart"/>
    <w:uiPriority w:val="20"/>
    <w:qFormat/>
    <w:rsid w:val="00FC693F"/>
    <w:rPr>
      <w:i/>
      <w:iCs/>
    </w:rPr>
  </w:style>
  <w:style w:type="paragraph" w:styleId="IntensivesZitat">
    <w:name w:val="Intense Quote"/>
    <w:basedOn w:val="Standard"/>
    <w:next w:val="Standard"/>
    <w:link w:val="IntensivesZitatZchn"/>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FC693F"/>
    <w:rPr>
      <w:b/>
      <w:bCs/>
      <w:i/>
      <w:iCs/>
      <w:color w:val="4F81BD" w:themeColor="accent1"/>
    </w:rPr>
  </w:style>
  <w:style w:type="character" w:styleId="SchwacheHervorhebung">
    <w:name w:val="Subtle Emphasis"/>
    <w:basedOn w:val="Absatz-Standardschriftart"/>
    <w:uiPriority w:val="19"/>
    <w:qFormat/>
    <w:rsid w:val="00FC693F"/>
    <w:rPr>
      <w:i/>
      <w:iCs/>
      <w:color w:val="808080" w:themeColor="text1" w:themeTint="7F"/>
    </w:rPr>
  </w:style>
  <w:style w:type="character" w:styleId="IntensiveHervorhebung">
    <w:name w:val="Intense Emphasis"/>
    <w:basedOn w:val="Absatz-Standardschriftart"/>
    <w:uiPriority w:val="21"/>
    <w:qFormat/>
    <w:rsid w:val="00FC693F"/>
    <w:rPr>
      <w:b/>
      <w:bCs/>
      <w:i/>
      <w:iCs/>
      <w:color w:val="4F81BD" w:themeColor="accent1"/>
    </w:rPr>
  </w:style>
  <w:style w:type="character" w:styleId="SchwacherVerweis">
    <w:name w:val="Subtle Reference"/>
    <w:basedOn w:val="Absatz-Standardschriftart"/>
    <w:uiPriority w:val="31"/>
    <w:qFormat/>
    <w:rsid w:val="00FC693F"/>
    <w:rPr>
      <w:smallCaps/>
      <w:color w:val="C0504D" w:themeColor="accent2"/>
      <w:u w:val="single"/>
    </w:rPr>
  </w:style>
  <w:style w:type="character" w:styleId="IntensiverVerweis">
    <w:name w:val="Intense Reference"/>
    <w:basedOn w:val="Absatz-Standardschriftart"/>
    <w:uiPriority w:val="32"/>
    <w:qFormat/>
    <w:rsid w:val="00FC693F"/>
    <w:rPr>
      <w:b/>
      <w:bCs/>
      <w:smallCaps/>
      <w:color w:val="C0504D" w:themeColor="accent2"/>
      <w:spacing w:val="5"/>
      <w:u w:val="single"/>
    </w:rPr>
  </w:style>
  <w:style w:type="character" w:styleId="Buchtitel">
    <w:name w:val="Book Title"/>
    <w:basedOn w:val="Absatz-Standardschriftart"/>
    <w:uiPriority w:val="33"/>
    <w:qFormat/>
    <w:rsid w:val="00FC693F"/>
    <w:rPr>
      <w:b/>
      <w:bCs/>
      <w:smallCaps/>
      <w:spacing w:val="5"/>
    </w:rPr>
  </w:style>
  <w:style w:type="paragraph" w:styleId="Inhaltsverzeichnisberschrift">
    <w:name w:val="TOC Heading"/>
    <w:basedOn w:val="berschrift1"/>
    <w:next w:val="Standard"/>
    <w:uiPriority w:val="39"/>
    <w:semiHidden/>
    <w:unhideWhenUsed/>
    <w:qFormat/>
    <w:rsid w:val="00FC693F"/>
    <w:pPr>
      <w:outlineLvl w:val="9"/>
    </w:pPr>
  </w:style>
  <w:style w:type="table" w:styleId="Tabellenraster">
    <w:name w:val="Table Grid"/>
    <w:basedOn w:val="NormaleTabel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
    <w:name w:val="Light Shading"/>
    <w:basedOn w:val="NormaleTabel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Liste">
    <w:name w:val="Light List"/>
    <w:basedOn w:val="NormaleTabel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Raster">
    <w:name w:val="Light Grid"/>
    <w:basedOn w:val="NormaleTabel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ittlereSchattierung1">
    <w:name w:val="Medium Shading 1"/>
    <w:basedOn w:val="NormaleTabel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Liste1">
    <w:name w:val="Medium List 1"/>
    <w:basedOn w:val="NormaleTabel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Raster1">
    <w:name w:val="Medium Grid 1"/>
    <w:basedOn w:val="NormaleTabel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unkleListe">
    <w:name w:val="Dark List"/>
    <w:basedOn w:val="NormaleTabel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bigeSchattierung">
    <w:name w:val="Colorful Shading"/>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Liste">
    <w:name w:val="Colorful List"/>
    <w:basedOn w:val="NormaleTabel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Raster">
    <w:name w:val="Colorful Grid"/>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744</Words>
  <Characters>4692</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5426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Jojo Jojo</cp:lastModifiedBy>
  <cp:revision>2</cp:revision>
  <dcterms:created xsi:type="dcterms:W3CDTF">2026-09-09T15:02:00Z</dcterms:created>
  <dcterms:modified xsi:type="dcterms:W3CDTF">2026-09-09T15:02:00Z</dcterms:modified>
  <cp:category/>
</cp:coreProperties>
</file>