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AD1E1" w14:textId="77777777" w:rsidR="00F551BF" w:rsidRDefault="00000000">
      <w:pPr>
        <w:jc w:val="center"/>
      </w:pPr>
      <w:r>
        <w:rPr>
          <w:b/>
          <w:sz w:val="30"/>
        </w:rPr>
        <w:t>NRS-A FELDSTUDIE „TROSTBÄR“</w:t>
      </w:r>
    </w:p>
    <w:p w14:paraId="56425AD6" w14:textId="77777777" w:rsidR="00F551BF" w:rsidRDefault="00000000">
      <w:pPr>
        <w:jc w:val="center"/>
      </w:pPr>
      <w:r>
        <w:rPr>
          <w:i/>
        </w:rPr>
        <w:t>Vollständig anonymer Einsatzdokumentationsbogen</w:t>
      </w:r>
    </w:p>
    <w:p w14:paraId="4AA3A320" w14:textId="77777777" w:rsidR="00F551BF" w:rsidRDefault="00000000">
      <w:pPr>
        <w:jc w:val="center"/>
      </w:pPr>
      <w:r>
        <w:t>Angstreduktion bei Kindern im Notfalleinsatz durch standardisierte Übergabe eines Trostbären</w:t>
      </w:r>
    </w:p>
    <w:p w14:paraId="02B5E53C" w14:textId="77777777" w:rsidR="00F551BF" w:rsidRDefault="00000000">
      <w:r>
        <w:rPr>
          <w:b/>
        </w:rPr>
        <w:t xml:space="preserve">Wichtiger Hinweis: </w:t>
      </w:r>
      <w:r>
        <w:t>Dieser Bogen ist vollständig anonym. Es werden keine Namen, Adressen, genauen Einsatzdaten, Diagnosen, Kennzeichen, Fallnummern oder personenbezogenen Kürzel erfasst. Bitte tragen Sie auch im Freitext keine identifizierenden Angaben ein.</w:t>
      </w:r>
    </w:p>
    <w:p w14:paraId="1727E3C6" w14:textId="77777777" w:rsidR="00F551BF" w:rsidRDefault="00000000">
      <w:pPr>
        <w:spacing w:before="140" w:after="60"/>
      </w:pPr>
      <w:r>
        <w:rPr>
          <w:b/>
          <w:sz w:val="22"/>
        </w:rPr>
        <w:t>1 · Einsatzinformationen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56"/>
        <w:gridCol w:w="5156"/>
      </w:tblGrid>
      <w:tr w:rsidR="00F551BF" w14:paraId="7FD61351" w14:textId="77777777">
        <w:trPr>
          <w:jc w:val="center"/>
        </w:trPr>
        <w:tc>
          <w:tcPr>
            <w:tcW w:w="5156" w:type="dxa"/>
          </w:tcPr>
          <w:p w14:paraId="7059E684" w14:textId="77777777" w:rsidR="00F551BF" w:rsidRDefault="00000000">
            <w:r>
              <w:t>Monat / Jahr des Einsatzes</w:t>
            </w:r>
          </w:p>
        </w:tc>
        <w:tc>
          <w:tcPr>
            <w:tcW w:w="5156" w:type="dxa"/>
          </w:tcPr>
          <w:p w14:paraId="43ED40A7" w14:textId="77777777" w:rsidR="00F551BF" w:rsidRDefault="00000000">
            <w:r>
              <w:t>____ / ______</w:t>
            </w:r>
          </w:p>
        </w:tc>
      </w:tr>
      <w:tr w:rsidR="00F551BF" w14:paraId="3D760A32" w14:textId="77777777">
        <w:trPr>
          <w:jc w:val="center"/>
        </w:trPr>
        <w:tc>
          <w:tcPr>
            <w:tcW w:w="5156" w:type="dxa"/>
          </w:tcPr>
          <w:p w14:paraId="52B003A9" w14:textId="77777777" w:rsidR="00F551BF" w:rsidRDefault="00000000">
            <w:r>
              <w:t>Schicht</w:t>
            </w:r>
          </w:p>
        </w:tc>
        <w:tc>
          <w:tcPr>
            <w:tcW w:w="5156" w:type="dxa"/>
          </w:tcPr>
          <w:p w14:paraId="45894056" w14:textId="77777777" w:rsidR="00F551BF" w:rsidRDefault="00000000">
            <w:r>
              <w:t>☐ Tag    ☐ Nacht    ☐ keine Angabe</w:t>
            </w:r>
          </w:p>
        </w:tc>
      </w:tr>
      <w:tr w:rsidR="00F551BF" w14:paraId="738E996A" w14:textId="77777777">
        <w:trPr>
          <w:jc w:val="center"/>
        </w:trPr>
        <w:tc>
          <w:tcPr>
            <w:tcW w:w="5156" w:type="dxa"/>
          </w:tcPr>
          <w:p w14:paraId="7471E9AA" w14:textId="77777777" w:rsidR="00F551BF" w:rsidRDefault="00000000">
            <w:r>
              <w:t>Landkreis</w:t>
            </w:r>
          </w:p>
        </w:tc>
        <w:tc>
          <w:tcPr>
            <w:tcW w:w="5156" w:type="dxa"/>
          </w:tcPr>
          <w:p w14:paraId="511E263A" w14:textId="77777777" w:rsidR="006F0A35" w:rsidRDefault="006F0A35"/>
          <w:p w14:paraId="0CAD687F" w14:textId="77777777" w:rsidR="00F551BF" w:rsidRDefault="00000000">
            <w:r>
              <w:t>____________________________________________</w:t>
            </w:r>
          </w:p>
        </w:tc>
      </w:tr>
    </w:tbl>
    <w:p w14:paraId="40A06A13" w14:textId="77777777" w:rsidR="00F551BF" w:rsidRDefault="00000000">
      <w:pPr>
        <w:spacing w:before="140" w:after="60"/>
      </w:pPr>
      <w:r>
        <w:rPr>
          <w:b/>
          <w:sz w:val="22"/>
        </w:rPr>
        <w:t>2 · Kind (keine identifizierenden Merkmale)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56"/>
        <w:gridCol w:w="5156"/>
      </w:tblGrid>
      <w:tr w:rsidR="00F551BF" w14:paraId="3FDD2724" w14:textId="77777777">
        <w:trPr>
          <w:jc w:val="center"/>
        </w:trPr>
        <w:tc>
          <w:tcPr>
            <w:tcW w:w="5156" w:type="dxa"/>
          </w:tcPr>
          <w:p w14:paraId="65122A66" w14:textId="77777777" w:rsidR="00F551BF" w:rsidRDefault="00000000">
            <w:r>
              <w:t>Altersgruppe</w:t>
            </w:r>
          </w:p>
        </w:tc>
        <w:tc>
          <w:tcPr>
            <w:tcW w:w="5156" w:type="dxa"/>
          </w:tcPr>
          <w:p w14:paraId="04F1808C" w14:textId="77777777" w:rsidR="00F551BF" w:rsidRDefault="00000000">
            <w:r>
              <w:t>☐ 2–3 J.   ☐ 4–5 J.   ☐ 6–7 J.   ☐ 8–10 J.   ☐ 11–14 J.</w:t>
            </w:r>
          </w:p>
        </w:tc>
      </w:tr>
    </w:tbl>
    <w:p w14:paraId="22337755" w14:textId="77777777" w:rsidR="00F551BF" w:rsidRDefault="00000000">
      <w:pPr>
        <w:spacing w:before="140" w:after="60"/>
      </w:pPr>
      <w:r>
        <w:rPr>
          <w:b/>
          <w:sz w:val="22"/>
        </w:rPr>
        <w:t>3 · NRS-A Angst-Einschätzung (Fremdeinschätzung durch Einsatzkraft)</w:t>
      </w:r>
    </w:p>
    <w:p w14:paraId="2B75B6E5" w14:textId="77777777" w:rsidR="00F551BF" w:rsidRDefault="00000000">
      <w:r>
        <w:t>Skala: 0 = keine Angst / völlig entspannt  ·  10 = schlimmste vorstellbare Angst / Panik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156"/>
        <w:gridCol w:w="5156"/>
      </w:tblGrid>
      <w:tr w:rsidR="00F551BF" w14:paraId="1941EB9B" w14:textId="77777777">
        <w:trPr>
          <w:jc w:val="center"/>
        </w:trPr>
        <w:tc>
          <w:tcPr>
            <w:tcW w:w="5156" w:type="dxa"/>
            <w:shd w:val="clear" w:color="auto" w:fill="D9EAF7"/>
          </w:tcPr>
          <w:p w14:paraId="5DF63FD0" w14:textId="77777777" w:rsidR="00F551BF" w:rsidRDefault="00000000">
            <w:r>
              <w:t>Messzeitpunkt</w:t>
            </w:r>
          </w:p>
        </w:tc>
        <w:tc>
          <w:tcPr>
            <w:tcW w:w="5156" w:type="dxa"/>
            <w:shd w:val="clear" w:color="auto" w:fill="D9EAF7"/>
          </w:tcPr>
          <w:p w14:paraId="4AFAF97C" w14:textId="77777777" w:rsidR="00F551BF" w:rsidRDefault="00000000">
            <w:r>
              <w:t>NRS-A (0–10)</w:t>
            </w:r>
          </w:p>
        </w:tc>
      </w:tr>
      <w:tr w:rsidR="00F551BF" w14:paraId="1A4D4BEC" w14:textId="77777777">
        <w:trPr>
          <w:jc w:val="center"/>
        </w:trPr>
        <w:tc>
          <w:tcPr>
            <w:tcW w:w="5156" w:type="dxa"/>
          </w:tcPr>
          <w:p w14:paraId="10F85FD2" w14:textId="77777777" w:rsidR="00F551BF" w:rsidRDefault="00000000">
            <w:r>
              <w:t>T1 – unmittelbar vor Übergabe</w:t>
            </w:r>
          </w:p>
        </w:tc>
        <w:tc>
          <w:tcPr>
            <w:tcW w:w="5156" w:type="dxa"/>
          </w:tcPr>
          <w:p w14:paraId="2380ABD8" w14:textId="77777777" w:rsidR="00F551BF" w:rsidRDefault="00000000">
            <w:r>
              <w:t>____ / 10</w:t>
            </w:r>
          </w:p>
        </w:tc>
      </w:tr>
      <w:tr w:rsidR="00F551BF" w14:paraId="7AB30952" w14:textId="77777777">
        <w:trPr>
          <w:jc w:val="center"/>
        </w:trPr>
        <w:tc>
          <w:tcPr>
            <w:tcW w:w="5156" w:type="dxa"/>
          </w:tcPr>
          <w:p w14:paraId="22665708" w14:textId="77777777" w:rsidR="00F551BF" w:rsidRDefault="00000000">
            <w:r>
              <w:t>T2 – 5 Minuten nach Übergabe (Fenster 3–7 Min.)</w:t>
            </w:r>
          </w:p>
        </w:tc>
        <w:tc>
          <w:tcPr>
            <w:tcW w:w="5156" w:type="dxa"/>
          </w:tcPr>
          <w:p w14:paraId="4B258D85" w14:textId="77777777" w:rsidR="00F551BF" w:rsidRDefault="00000000">
            <w:r>
              <w:t>____ / 10</w:t>
            </w:r>
          </w:p>
        </w:tc>
      </w:tr>
    </w:tbl>
    <w:p w14:paraId="41797F1B" w14:textId="77777777" w:rsidR="00F551BF" w:rsidRDefault="00000000">
      <w:pPr>
        <w:spacing w:before="140" w:after="60"/>
      </w:pPr>
      <w:r>
        <w:rPr>
          <w:b/>
          <w:sz w:val="22"/>
        </w:rPr>
        <w:t>4 · Beobachtungen nach Übergabe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437"/>
        <w:gridCol w:w="3437"/>
        <w:gridCol w:w="3437"/>
      </w:tblGrid>
      <w:tr w:rsidR="00F551BF" w14:paraId="31F9F3C9" w14:textId="77777777">
        <w:trPr>
          <w:jc w:val="center"/>
        </w:trPr>
        <w:tc>
          <w:tcPr>
            <w:tcW w:w="3437" w:type="dxa"/>
            <w:shd w:val="clear" w:color="auto" w:fill="D9EAF7"/>
          </w:tcPr>
          <w:p w14:paraId="6D0E136F" w14:textId="77777777" w:rsidR="00F551BF" w:rsidRDefault="00000000">
            <w:r>
              <w:t>Beobachtung</w:t>
            </w:r>
          </w:p>
        </w:tc>
        <w:tc>
          <w:tcPr>
            <w:tcW w:w="3437" w:type="dxa"/>
            <w:shd w:val="clear" w:color="auto" w:fill="D9EAF7"/>
          </w:tcPr>
          <w:p w14:paraId="500C875A" w14:textId="77777777" w:rsidR="00F551BF" w:rsidRDefault="00000000">
            <w:r>
              <w:t>Ja</w:t>
            </w:r>
          </w:p>
        </w:tc>
        <w:tc>
          <w:tcPr>
            <w:tcW w:w="3437" w:type="dxa"/>
            <w:shd w:val="clear" w:color="auto" w:fill="D9EAF7"/>
          </w:tcPr>
          <w:p w14:paraId="0BB1759E" w14:textId="77777777" w:rsidR="00F551BF" w:rsidRDefault="00000000">
            <w:r>
              <w:t>Nein</w:t>
            </w:r>
          </w:p>
        </w:tc>
      </w:tr>
      <w:tr w:rsidR="00F551BF" w14:paraId="535FE7C3" w14:textId="77777777">
        <w:trPr>
          <w:jc w:val="center"/>
        </w:trPr>
        <w:tc>
          <w:tcPr>
            <w:tcW w:w="3437" w:type="dxa"/>
          </w:tcPr>
          <w:p w14:paraId="5D0A2123" w14:textId="77777777" w:rsidR="00F551BF" w:rsidRDefault="00000000">
            <w:r>
              <w:t>Trostbär sofort und ohne sichtbares Zögern angenommen</w:t>
            </w:r>
          </w:p>
        </w:tc>
        <w:tc>
          <w:tcPr>
            <w:tcW w:w="3437" w:type="dxa"/>
          </w:tcPr>
          <w:p w14:paraId="68A6219D" w14:textId="77777777" w:rsidR="00F551BF" w:rsidRDefault="00000000">
            <w:r>
              <w:t>☐</w:t>
            </w:r>
          </w:p>
        </w:tc>
        <w:tc>
          <w:tcPr>
            <w:tcW w:w="3437" w:type="dxa"/>
          </w:tcPr>
          <w:p w14:paraId="48648570" w14:textId="77777777" w:rsidR="00F551BF" w:rsidRDefault="00000000">
            <w:r>
              <w:t>☐</w:t>
            </w:r>
          </w:p>
        </w:tc>
      </w:tr>
      <w:tr w:rsidR="00F551BF" w14:paraId="18615BFC" w14:textId="77777777">
        <w:trPr>
          <w:jc w:val="center"/>
        </w:trPr>
        <w:tc>
          <w:tcPr>
            <w:tcW w:w="3437" w:type="dxa"/>
          </w:tcPr>
          <w:p w14:paraId="214B0805" w14:textId="77777777" w:rsidR="00F551BF" w:rsidRDefault="00000000">
            <w:r>
              <w:t>Spontane Namensgebung für den Trostbären</w:t>
            </w:r>
          </w:p>
        </w:tc>
        <w:tc>
          <w:tcPr>
            <w:tcW w:w="3437" w:type="dxa"/>
          </w:tcPr>
          <w:p w14:paraId="567F7C09" w14:textId="77777777" w:rsidR="00F551BF" w:rsidRDefault="00000000">
            <w:r>
              <w:t>☐</w:t>
            </w:r>
          </w:p>
        </w:tc>
        <w:tc>
          <w:tcPr>
            <w:tcW w:w="3437" w:type="dxa"/>
          </w:tcPr>
          <w:p w14:paraId="73C64566" w14:textId="77777777" w:rsidR="00F551BF" w:rsidRDefault="00000000">
            <w:r>
              <w:t>☐</w:t>
            </w:r>
          </w:p>
        </w:tc>
      </w:tr>
      <w:tr w:rsidR="00F551BF" w14:paraId="6B6B8679" w14:textId="77777777">
        <w:trPr>
          <w:jc w:val="center"/>
        </w:trPr>
        <w:tc>
          <w:tcPr>
            <w:tcW w:w="3437" w:type="dxa"/>
          </w:tcPr>
          <w:p w14:paraId="6A1284D2" w14:textId="77777777" w:rsidR="00F551BF" w:rsidRDefault="00000000">
            <w:r>
              <w:t>Spontanes Sprechen über das Erlebnis (über den Trostbären oder direkt)</w:t>
            </w:r>
          </w:p>
        </w:tc>
        <w:tc>
          <w:tcPr>
            <w:tcW w:w="3437" w:type="dxa"/>
          </w:tcPr>
          <w:p w14:paraId="637E67EB" w14:textId="77777777" w:rsidR="00F551BF" w:rsidRDefault="00000000">
            <w:r>
              <w:t>☐</w:t>
            </w:r>
          </w:p>
        </w:tc>
        <w:tc>
          <w:tcPr>
            <w:tcW w:w="3437" w:type="dxa"/>
          </w:tcPr>
          <w:p w14:paraId="03659757" w14:textId="77777777" w:rsidR="00F551BF" w:rsidRDefault="00000000">
            <w:r>
              <w:t>☐</w:t>
            </w:r>
          </w:p>
        </w:tc>
      </w:tr>
      <w:tr w:rsidR="00F551BF" w14:paraId="7B1CA104" w14:textId="77777777">
        <w:trPr>
          <w:jc w:val="center"/>
        </w:trPr>
        <w:tc>
          <w:tcPr>
            <w:tcW w:w="3437" w:type="dxa"/>
          </w:tcPr>
          <w:p w14:paraId="1712ADB2" w14:textId="77777777" w:rsidR="00F551BF" w:rsidRDefault="00000000">
            <w:r>
              <w:t>Sichtliche Beruhigung bis zum Messzeitpunkt T2</w:t>
            </w:r>
          </w:p>
        </w:tc>
        <w:tc>
          <w:tcPr>
            <w:tcW w:w="3437" w:type="dxa"/>
          </w:tcPr>
          <w:p w14:paraId="429E4222" w14:textId="77777777" w:rsidR="00F551BF" w:rsidRDefault="00000000">
            <w:r>
              <w:t>☐</w:t>
            </w:r>
          </w:p>
        </w:tc>
        <w:tc>
          <w:tcPr>
            <w:tcW w:w="3437" w:type="dxa"/>
          </w:tcPr>
          <w:p w14:paraId="4C5BDC3B" w14:textId="77777777" w:rsidR="00F551BF" w:rsidRDefault="00000000">
            <w:r>
              <w:t>☐</w:t>
            </w:r>
          </w:p>
        </w:tc>
      </w:tr>
    </w:tbl>
    <w:p w14:paraId="145A11A3" w14:textId="77777777" w:rsidR="00F60391" w:rsidRDefault="00F60391">
      <w:pPr>
        <w:spacing w:before="140" w:after="60"/>
        <w:rPr>
          <w:b/>
          <w:sz w:val="22"/>
        </w:rPr>
      </w:pPr>
    </w:p>
    <w:p w14:paraId="5E63655E" w14:textId="77777777" w:rsidR="00F60391" w:rsidRDefault="00F60391">
      <w:pPr>
        <w:spacing w:before="140" w:after="60"/>
        <w:rPr>
          <w:b/>
          <w:sz w:val="22"/>
        </w:rPr>
      </w:pPr>
    </w:p>
    <w:p w14:paraId="2634A81C" w14:textId="77777777" w:rsidR="00F60391" w:rsidRDefault="00F60391">
      <w:pPr>
        <w:spacing w:before="140" w:after="60"/>
        <w:rPr>
          <w:b/>
          <w:sz w:val="22"/>
        </w:rPr>
      </w:pPr>
    </w:p>
    <w:p w14:paraId="091D1589" w14:textId="77777777" w:rsidR="00F463CD" w:rsidRDefault="00F463CD">
      <w:pPr>
        <w:spacing w:before="140" w:after="60"/>
        <w:rPr>
          <w:b/>
          <w:sz w:val="22"/>
        </w:rPr>
      </w:pPr>
    </w:p>
    <w:p w14:paraId="2E78231F" w14:textId="77777777" w:rsidR="00F463CD" w:rsidRDefault="00F463CD">
      <w:pPr>
        <w:spacing w:before="140" w:after="60"/>
        <w:rPr>
          <w:b/>
          <w:sz w:val="22"/>
        </w:rPr>
      </w:pPr>
    </w:p>
    <w:p w14:paraId="4D21EF4C" w14:textId="77777777" w:rsidR="00F551BF" w:rsidRDefault="00000000">
      <w:pPr>
        <w:spacing w:before="140" w:after="60"/>
      </w:pPr>
      <w:r>
        <w:rPr>
          <w:b/>
          <w:sz w:val="22"/>
        </w:rPr>
        <w:lastRenderedPageBreak/>
        <w:t>5 · Unabhängige Doppeleinschätzung (optional, für Inter-Rater-Reliabilität)</w:t>
      </w:r>
    </w:p>
    <w:p w14:paraId="29E60822" w14:textId="77777777" w:rsidR="00F551BF" w:rsidRDefault="00000000">
      <w:r>
        <w:t>Nur ausfüllen, wenn eine zweite Einsatzkraft gleichzeitig anwesend war und unabhängig eingeschätzt hat. Keine Angabe zur Person der zweiten Kraft.</w:t>
      </w:r>
    </w:p>
    <w:tbl>
      <w:tblPr>
        <w:tblW w:w="0" w:type="auto"/>
        <w:jc w:val="center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156"/>
        <w:gridCol w:w="5156"/>
      </w:tblGrid>
      <w:tr w:rsidR="00F551BF" w14:paraId="69379F7D" w14:textId="77777777">
        <w:trPr>
          <w:jc w:val="center"/>
        </w:trPr>
        <w:tc>
          <w:tcPr>
            <w:tcW w:w="5156" w:type="dxa"/>
          </w:tcPr>
          <w:p w14:paraId="78D2CBCD" w14:textId="77777777" w:rsidR="00F551BF" w:rsidRDefault="00000000">
            <w:r>
              <w:t>Zweite Einschätzung vorhanden?</w:t>
            </w:r>
          </w:p>
        </w:tc>
        <w:tc>
          <w:tcPr>
            <w:tcW w:w="5156" w:type="dxa"/>
          </w:tcPr>
          <w:p w14:paraId="49E1744E" w14:textId="77777777" w:rsidR="00F551BF" w:rsidRDefault="00000000">
            <w:r>
              <w:t>☐ Ja    ☐ Nein</w:t>
            </w:r>
          </w:p>
        </w:tc>
      </w:tr>
      <w:tr w:rsidR="00F551BF" w14:paraId="090062BE" w14:textId="77777777">
        <w:trPr>
          <w:jc w:val="center"/>
        </w:trPr>
        <w:tc>
          <w:tcPr>
            <w:tcW w:w="5156" w:type="dxa"/>
          </w:tcPr>
          <w:p w14:paraId="15EE5F5F" w14:textId="77777777" w:rsidR="00F551BF" w:rsidRDefault="00000000">
            <w:r>
              <w:t>NRS-A T1 – zweite Einschätzung</w:t>
            </w:r>
          </w:p>
        </w:tc>
        <w:tc>
          <w:tcPr>
            <w:tcW w:w="5156" w:type="dxa"/>
          </w:tcPr>
          <w:p w14:paraId="74CD74A2" w14:textId="77777777" w:rsidR="00F551BF" w:rsidRDefault="00000000">
            <w:r>
              <w:t>____ / 10</w:t>
            </w:r>
          </w:p>
        </w:tc>
      </w:tr>
      <w:tr w:rsidR="00F551BF" w14:paraId="4D457C84" w14:textId="77777777">
        <w:trPr>
          <w:jc w:val="center"/>
        </w:trPr>
        <w:tc>
          <w:tcPr>
            <w:tcW w:w="5156" w:type="dxa"/>
          </w:tcPr>
          <w:p w14:paraId="6ED8B81C" w14:textId="77777777" w:rsidR="00F551BF" w:rsidRDefault="00000000">
            <w:r>
              <w:t>NRS-A T2 – zweite Einschätzung</w:t>
            </w:r>
          </w:p>
        </w:tc>
        <w:tc>
          <w:tcPr>
            <w:tcW w:w="5156" w:type="dxa"/>
          </w:tcPr>
          <w:p w14:paraId="0B1C0702" w14:textId="77777777" w:rsidR="00F551BF" w:rsidRDefault="00000000">
            <w:r>
              <w:t>____ / 10</w:t>
            </w:r>
          </w:p>
        </w:tc>
      </w:tr>
    </w:tbl>
    <w:p w14:paraId="7DC6B4E8" w14:textId="77777777" w:rsidR="00F551BF" w:rsidRDefault="00000000">
      <w:pPr>
        <w:spacing w:before="140" w:after="60"/>
      </w:pPr>
      <w:r>
        <w:rPr>
          <w:b/>
          <w:sz w:val="22"/>
        </w:rPr>
        <w:t>6 · Optionale Kurznotiz</w:t>
      </w:r>
    </w:p>
    <w:p w14:paraId="4B172A22" w14:textId="77777777" w:rsidR="00F551BF" w:rsidRDefault="00000000">
      <w:r>
        <w:t>Nur sachlicher Verlauf. Keine Namen, Orte, Diagnosen oder sonstige identifizierende Informationen.</w:t>
      </w:r>
    </w:p>
    <w:p w14:paraId="52B82BF3" w14:textId="77777777" w:rsidR="00F551BF" w:rsidRDefault="00000000">
      <w:r>
        <w:t>________________________________________________________________________________________</w:t>
      </w:r>
    </w:p>
    <w:p w14:paraId="7E7ADBB2" w14:textId="77777777" w:rsidR="00F551BF" w:rsidRDefault="00000000">
      <w:r>
        <w:t>________________________________________________________________________________________</w:t>
      </w:r>
    </w:p>
    <w:p w14:paraId="4A4B3460" w14:textId="77777777" w:rsidR="00F551BF" w:rsidRDefault="00000000">
      <w:r>
        <w:t>________________________________________________________________________________________</w:t>
      </w:r>
    </w:p>
    <w:p w14:paraId="42251254" w14:textId="77777777" w:rsidR="00F551BF" w:rsidRDefault="00000000">
      <w:pPr>
        <w:spacing w:before="140" w:after="60"/>
      </w:pPr>
      <w:r>
        <w:rPr>
          <w:b/>
          <w:sz w:val="22"/>
        </w:rPr>
        <w:t>7 · Vollständigkeitskontrolle</w:t>
      </w:r>
    </w:p>
    <w:p w14:paraId="233CF6FC" w14:textId="77777777" w:rsidR="00F551BF" w:rsidRDefault="00000000">
      <w:r>
        <w:t>☐ T1 und T2 eingetragen</w:t>
      </w:r>
    </w:p>
    <w:p w14:paraId="74DBEC8C" w14:textId="77777777" w:rsidR="00F551BF" w:rsidRDefault="00000000">
      <w:r>
        <w:t>☐ Keine identifizierenden Angaben enthalten</w:t>
      </w:r>
    </w:p>
    <w:p w14:paraId="340EB03F" w14:textId="77777777" w:rsidR="00F551BF" w:rsidRDefault="00000000">
      <w:r>
        <w:t>☐ Bogen spätestens am Schichtende übermitteln</w:t>
      </w:r>
    </w:p>
    <w:p w14:paraId="328C1E41" w14:textId="77777777" w:rsidR="00F551BF" w:rsidRDefault="00000000">
      <w:pPr>
        <w:jc w:val="center"/>
      </w:pPr>
      <w:r>
        <w:rPr>
          <w:i/>
          <w:sz w:val="16"/>
        </w:rPr>
        <w:t>Abgelehnte Angebote werden nicht auf diesem Bogen dokumentiert, sondern mit einem Strich und der Altersgruppe auf der separaten Ablehnungs-Strichliste je Schicht vermerkt.</w:t>
      </w:r>
    </w:p>
    <w:sectPr w:rsidR="00F551BF" w:rsidSect="00034616">
      <w:footerReference w:type="default" r:id="rId8"/>
      <w:pgSz w:w="11906" w:h="16838"/>
      <w:pgMar w:top="907" w:right="797" w:bottom="907" w:left="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40EA4" w14:textId="77777777" w:rsidR="00EC5BB8" w:rsidRDefault="00EC5BB8">
      <w:pPr>
        <w:spacing w:after="0" w:line="240" w:lineRule="auto"/>
      </w:pPr>
      <w:r>
        <w:separator/>
      </w:r>
    </w:p>
  </w:endnote>
  <w:endnote w:type="continuationSeparator" w:id="0">
    <w:p w14:paraId="261B3C9C" w14:textId="77777777" w:rsidR="00EC5BB8" w:rsidRDefault="00EC5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DDC41" w14:textId="77777777" w:rsidR="00E90412" w:rsidRDefault="00000000">
    <w:pPr>
      <w:pBdr>
        <w:top w:val="single" w:sz="4" w:space="4" w:color="CCCCCC"/>
      </w:pBdr>
      <w:tabs>
        <w:tab w:val="right" w:pos="10312"/>
      </w:tabs>
      <w:spacing w:before="80" w:after="0"/>
    </w:pPr>
    <w:r>
      <w:rPr>
        <w:rFonts w:cs="Arial"/>
        <w:color w:val="888888"/>
        <w:sz w:val="17"/>
        <w:szCs w:val="17"/>
      </w:rPr>
      <w:t xml:space="preserve">NRS-A </w:t>
    </w:r>
    <w:proofErr w:type="spellStart"/>
    <w:r>
      <w:rPr>
        <w:rFonts w:cs="Arial"/>
        <w:color w:val="888888"/>
        <w:sz w:val="17"/>
        <w:szCs w:val="17"/>
      </w:rPr>
      <w:t>Feldstudie</w:t>
    </w:r>
    <w:proofErr w:type="spellEnd"/>
    <w:r>
      <w:rPr>
        <w:rFonts w:cs="Arial"/>
        <w:color w:val="888888"/>
        <w:sz w:val="17"/>
        <w:szCs w:val="17"/>
      </w:rPr>
      <w:t xml:space="preserve"> </w:t>
    </w:r>
    <w:proofErr w:type="spellStart"/>
    <w:proofErr w:type="gramStart"/>
    <w:r>
      <w:rPr>
        <w:rFonts w:cs="Arial"/>
        <w:color w:val="888888"/>
        <w:sz w:val="17"/>
        <w:szCs w:val="17"/>
      </w:rPr>
      <w:t>Trostbär</w:t>
    </w:r>
    <w:proofErr w:type="spellEnd"/>
    <w:r>
      <w:rPr>
        <w:rFonts w:cs="Arial"/>
        <w:color w:val="888888"/>
        <w:sz w:val="17"/>
        <w:szCs w:val="17"/>
      </w:rPr>
      <w:t xml:space="preserve">  ·</w:t>
    </w:r>
    <w:proofErr w:type="gramEnd"/>
    <w:r>
      <w:rPr>
        <w:rFonts w:cs="Arial"/>
        <w:color w:val="888888"/>
        <w:sz w:val="17"/>
        <w:szCs w:val="17"/>
      </w:rPr>
      <w:t xml:space="preserve">  </w:t>
    </w:r>
    <w:proofErr w:type="spellStart"/>
    <w:proofErr w:type="gramStart"/>
    <w:r>
      <w:rPr>
        <w:rFonts w:cs="Arial"/>
        <w:color w:val="888888"/>
        <w:sz w:val="17"/>
        <w:szCs w:val="17"/>
      </w:rPr>
      <w:t>Erhebungsbogen</w:t>
    </w:r>
    <w:proofErr w:type="spellEnd"/>
    <w:r>
      <w:rPr>
        <w:rFonts w:cs="Arial"/>
        <w:color w:val="888888"/>
        <w:sz w:val="17"/>
        <w:szCs w:val="17"/>
      </w:rPr>
      <w:t xml:space="preserve">  ·</w:t>
    </w:r>
    <w:proofErr w:type="gramEnd"/>
    <w:r>
      <w:rPr>
        <w:rFonts w:cs="Arial"/>
        <w:color w:val="888888"/>
        <w:sz w:val="17"/>
        <w:szCs w:val="17"/>
      </w:rPr>
      <w:t xml:space="preserve">  Stand August 2026</w:t>
    </w:r>
    <w:r>
      <w:rPr>
        <w:rFonts w:cs="Arial"/>
        <w:color w:val="888888"/>
        <w:sz w:val="17"/>
        <w:szCs w:val="17"/>
      </w:rPr>
      <w:tab/>
    </w:r>
    <w:proofErr w:type="spellStart"/>
    <w:r>
      <w:rPr>
        <w:rFonts w:cs="Arial"/>
        <w:color w:val="888888"/>
        <w:sz w:val="17"/>
        <w:szCs w:val="17"/>
      </w:rPr>
      <w:t>Seite</w:t>
    </w:r>
    <w:proofErr w:type="spellEnd"/>
    <w:r>
      <w:rPr>
        <w:rFonts w:cs="Arial"/>
        <w:color w:val="888888"/>
        <w:sz w:val="17"/>
        <w:szCs w:val="17"/>
      </w:rPr>
      <w:t xml:space="preserve"> </w:t>
    </w:r>
    <w:r>
      <w:rPr>
        <w:rFonts w:cs="Arial"/>
        <w:color w:val="888888"/>
        <w:sz w:val="17"/>
        <w:szCs w:val="17"/>
      </w:rPr>
      <w:fldChar w:fldCharType="begin"/>
    </w:r>
    <w:r>
      <w:rPr>
        <w:rFonts w:cs="Arial"/>
        <w:color w:val="888888"/>
        <w:sz w:val="17"/>
        <w:szCs w:val="17"/>
      </w:rPr>
      <w:instrText>PAGE</w:instrText>
    </w:r>
    <w:r>
      <w:rPr>
        <w:rFonts w:cs="Arial"/>
        <w:color w:val="888888"/>
        <w:sz w:val="17"/>
        <w:szCs w:val="17"/>
      </w:rPr>
      <w:fldChar w:fldCharType="separate"/>
    </w:r>
    <w:r w:rsidR="00F463CD">
      <w:rPr>
        <w:rFonts w:cs="Arial"/>
        <w:noProof/>
        <w:color w:val="888888"/>
        <w:sz w:val="17"/>
        <w:szCs w:val="17"/>
      </w:rPr>
      <w:t>1</w:t>
    </w:r>
    <w:r>
      <w:rPr>
        <w:rFonts w:cs="Arial"/>
        <w:color w:val="888888"/>
        <w:sz w:val="17"/>
        <w:szCs w:val="17"/>
      </w:rPr>
      <w:fldChar w:fldCharType="end"/>
    </w:r>
    <w:r>
      <w:rPr>
        <w:rFonts w:cs="Arial"/>
        <w:color w:val="888888"/>
        <w:sz w:val="17"/>
        <w:szCs w:val="17"/>
      </w:rPr>
      <w:t xml:space="preserve"> von </w:t>
    </w:r>
    <w:r>
      <w:rPr>
        <w:rFonts w:cs="Arial"/>
        <w:color w:val="888888"/>
        <w:sz w:val="17"/>
        <w:szCs w:val="17"/>
      </w:rPr>
      <w:fldChar w:fldCharType="begin"/>
    </w:r>
    <w:r>
      <w:rPr>
        <w:rFonts w:cs="Arial"/>
        <w:color w:val="888888"/>
        <w:sz w:val="17"/>
        <w:szCs w:val="17"/>
      </w:rPr>
      <w:instrText>NUMPAGES</w:instrText>
    </w:r>
    <w:r>
      <w:rPr>
        <w:rFonts w:cs="Arial"/>
        <w:color w:val="888888"/>
        <w:sz w:val="17"/>
        <w:szCs w:val="17"/>
      </w:rPr>
      <w:fldChar w:fldCharType="separate"/>
    </w:r>
    <w:r w:rsidR="00F463CD">
      <w:rPr>
        <w:rFonts w:cs="Arial"/>
        <w:noProof/>
        <w:color w:val="888888"/>
        <w:sz w:val="17"/>
        <w:szCs w:val="17"/>
      </w:rPr>
      <w:t>2</w:t>
    </w:r>
    <w:r>
      <w:rPr>
        <w:rFonts w:cs="Arial"/>
        <w:color w:val="888888"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708A8" w14:textId="77777777" w:rsidR="00EC5BB8" w:rsidRDefault="00EC5BB8">
      <w:pPr>
        <w:spacing w:after="0" w:line="240" w:lineRule="auto"/>
      </w:pPr>
      <w:r>
        <w:separator/>
      </w:r>
    </w:p>
  </w:footnote>
  <w:footnote w:type="continuationSeparator" w:id="0">
    <w:p w14:paraId="0634A96F" w14:textId="77777777" w:rsidR="00EC5BB8" w:rsidRDefault="00EC5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53828427">
    <w:abstractNumId w:val="8"/>
  </w:num>
  <w:num w:numId="2" w16cid:durableId="832600335">
    <w:abstractNumId w:val="6"/>
  </w:num>
  <w:num w:numId="3" w16cid:durableId="1545799494">
    <w:abstractNumId w:val="5"/>
  </w:num>
  <w:num w:numId="4" w16cid:durableId="360087421">
    <w:abstractNumId w:val="4"/>
  </w:num>
  <w:num w:numId="5" w16cid:durableId="1210191976">
    <w:abstractNumId w:val="7"/>
  </w:num>
  <w:num w:numId="6" w16cid:durableId="1396928791">
    <w:abstractNumId w:val="3"/>
  </w:num>
  <w:num w:numId="7" w16cid:durableId="97408591">
    <w:abstractNumId w:val="2"/>
  </w:num>
  <w:num w:numId="8" w16cid:durableId="322703662">
    <w:abstractNumId w:val="1"/>
  </w:num>
  <w:num w:numId="9" w16cid:durableId="1313215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03E2B"/>
    <w:rsid w:val="0029639D"/>
    <w:rsid w:val="00326F90"/>
    <w:rsid w:val="006F0A35"/>
    <w:rsid w:val="008140C5"/>
    <w:rsid w:val="00AA1D8D"/>
    <w:rsid w:val="00B47730"/>
    <w:rsid w:val="00CB0664"/>
    <w:rsid w:val="00DB5AC8"/>
    <w:rsid w:val="00E54DD2"/>
    <w:rsid w:val="00E90412"/>
    <w:rsid w:val="00EC5BB8"/>
    <w:rsid w:val="00F463CD"/>
    <w:rsid w:val="00F551BF"/>
    <w:rsid w:val="00F60391"/>
    <w:rsid w:val="00F7518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462262"/>
  <w14:defaultImageDpi w14:val="300"/>
  <w15:docId w15:val="{D45D990A-8185-4546-9D88-4F73F314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Arial" w:eastAsia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2340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Jojo Jojo</cp:lastModifiedBy>
  <cp:revision>2</cp:revision>
  <dcterms:created xsi:type="dcterms:W3CDTF">2026-09-09T15:01:00Z</dcterms:created>
  <dcterms:modified xsi:type="dcterms:W3CDTF">2026-09-09T15:01:00Z</dcterms:modified>
  <cp:category/>
</cp:coreProperties>
</file>